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B2A" w:rsidRPr="00D96B2A" w:rsidRDefault="00D96B2A" w:rsidP="00D96B2A">
      <w:pPr>
        <w:spacing w:line="360" w:lineRule="auto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Дата: 18.05</w:t>
      </w:r>
      <w:r w:rsidRPr="00D96B2A">
        <w:rPr>
          <w:rFonts w:eastAsia="Calibri"/>
          <w:b/>
          <w:sz w:val="22"/>
          <w:szCs w:val="22"/>
          <w:lang w:eastAsia="en-US"/>
        </w:rPr>
        <w:t>.2020</w:t>
      </w:r>
    </w:p>
    <w:p w:rsidR="00D96B2A" w:rsidRPr="00D96B2A" w:rsidRDefault="00D96B2A" w:rsidP="00D96B2A">
      <w:pPr>
        <w:spacing w:line="360" w:lineRule="auto"/>
        <w:rPr>
          <w:rFonts w:eastAsia="Calibri"/>
          <w:b/>
          <w:sz w:val="22"/>
          <w:szCs w:val="22"/>
          <w:lang w:eastAsia="en-US"/>
        </w:rPr>
      </w:pPr>
      <w:r w:rsidRPr="00D96B2A">
        <w:rPr>
          <w:rFonts w:eastAsia="Calibri"/>
          <w:b/>
          <w:sz w:val="22"/>
          <w:szCs w:val="22"/>
          <w:lang w:eastAsia="en-US"/>
        </w:rPr>
        <w:t>Предмет: Изобразительное искусство</w:t>
      </w:r>
    </w:p>
    <w:p w:rsidR="00D96B2A" w:rsidRDefault="00D96B2A" w:rsidP="00D96B2A">
      <w:pPr>
        <w:autoSpaceDE w:val="0"/>
        <w:autoSpaceDN w:val="0"/>
        <w:adjustRightInd w:val="0"/>
        <w:rPr>
          <w:b/>
          <w:bCs/>
          <w:sz w:val="22"/>
        </w:rPr>
      </w:pPr>
      <w:r w:rsidRPr="00D96B2A">
        <w:rPr>
          <w:rFonts w:eastAsia="Calibri"/>
          <w:b/>
          <w:sz w:val="22"/>
          <w:szCs w:val="22"/>
          <w:lang w:eastAsia="en-US"/>
        </w:rPr>
        <w:t>Тема урока:</w:t>
      </w:r>
      <w:r w:rsidRPr="00D96B2A">
        <w:rPr>
          <w:rFonts w:eastAsia="Calibri"/>
          <w:sz w:val="22"/>
          <w:szCs w:val="22"/>
          <w:lang w:eastAsia="en-US"/>
        </w:rPr>
        <w:t xml:space="preserve">  </w:t>
      </w:r>
      <w:r>
        <w:rPr>
          <w:b/>
          <w:bCs/>
          <w:sz w:val="22"/>
        </w:rPr>
        <w:t>Картины исторические и бытовые</w:t>
      </w:r>
    </w:p>
    <w:p w:rsidR="00D96B2A" w:rsidRPr="00D96B2A" w:rsidRDefault="00D96B2A" w:rsidP="00D96B2A">
      <w:pPr>
        <w:autoSpaceDE w:val="0"/>
        <w:autoSpaceDN w:val="0"/>
        <w:adjustRightInd w:val="0"/>
        <w:spacing w:after="200" w:line="276" w:lineRule="auto"/>
        <w:rPr>
          <w:b/>
          <w:bCs/>
          <w:sz w:val="22"/>
        </w:rPr>
      </w:pPr>
    </w:p>
    <w:p w:rsidR="00D96B2A" w:rsidRPr="00D96B2A" w:rsidRDefault="00D96B2A" w:rsidP="00D96B2A">
      <w:pPr>
        <w:autoSpaceDE w:val="0"/>
        <w:autoSpaceDN w:val="0"/>
        <w:adjustRightInd w:val="0"/>
        <w:spacing w:line="264" w:lineRule="auto"/>
        <w:rPr>
          <w:rFonts w:eastAsiaTheme="minorHAnsi"/>
          <w:color w:val="000000"/>
          <w:lang w:val="x-none" w:eastAsia="en-US"/>
        </w:rPr>
      </w:pPr>
      <w:r w:rsidRPr="00D96B2A">
        <w:rPr>
          <w:rFonts w:eastAsiaTheme="minorHAnsi"/>
          <w:lang w:val="x-none" w:eastAsia="en-US"/>
        </w:rPr>
        <w:t xml:space="preserve">– </w:t>
      </w:r>
      <w:r w:rsidRPr="00D96B2A">
        <w:rPr>
          <w:rFonts w:eastAsiaTheme="minorHAnsi"/>
          <w:b/>
          <w:bCs/>
          <w:i/>
          <w:iCs/>
          <w:lang w:val="x-none" w:eastAsia="en-US"/>
        </w:rPr>
        <w:t>Истор</w:t>
      </w:r>
      <w:r w:rsidRPr="00D96B2A">
        <w:rPr>
          <w:rFonts w:eastAsiaTheme="minorHAnsi"/>
          <w:i/>
          <w:iCs/>
          <w:lang w:val="x-none" w:eastAsia="en-US"/>
        </w:rPr>
        <w:t>и</w:t>
      </w:r>
      <w:r w:rsidRPr="00D96B2A">
        <w:rPr>
          <w:rFonts w:eastAsiaTheme="minorHAnsi"/>
          <w:b/>
          <w:bCs/>
          <w:i/>
          <w:iCs/>
          <w:lang w:val="x-none" w:eastAsia="en-US"/>
        </w:rPr>
        <w:t>ческий жанр</w:t>
      </w:r>
      <w:r w:rsidRPr="00D96B2A">
        <w:rPr>
          <w:rFonts w:eastAsiaTheme="minorHAnsi"/>
          <w:lang w:val="x-none" w:eastAsia="en-US"/>
        </w:rPr>
        <w:t xml:space="preserve"> – один из основных жанров изобразительного искусства, посвященный историческим событиям и деятелям, социально значимым явлениям в истории </w:t>
      </w:r>
      <w:r w:rsidRPr="00D96B2A">
        <w:rPr>
          <w:rFonts w:eastAsiaTheme="minorHAnsi"/>
          <w:color w:val="000000"/>
          <w:lang w:val="x-none" w:eastAsia="en-US"/>
        </w:rPr>
        <w:t>общества. Обращенный в основном к прошлому, исторический жанр включает также изображения недавних событий, историческое значение которых признано современниками. Основные виды произведений исторического жанра – исторические картины, росписи, рельефы и круглая скульптура, станковая графика. Исторический жанр часто переплетается с бытовым жанром.</w:t>
      </w:r>
    </w:p>
    <w:p w:rsidR="00EA7667" w:rsidRDefault="00D96B2A" w:rsidP="00D96B2A">
      <w:r w:rsidRPr="00D96B2A">
        <w:rPr>
          <w:rFonts w:eastAsiaTheme="minorHAnsi"/>
          <w:b/>
          <w:bCs/>
          <w:i/>
          <w:iCs/>
          <w:color w:val="000000"/>
          <w:lang w:val="x-none" w:eastAsia="en-US"/>
        </w:rPr>
        <w:t>Бытовой жанр</w:t>
      </w:r>
      <w:r w:rsidRPr="00D96B2A">
        <w:rPr>
          <w:rFonts w:eastAsiaTheme="minorHAnsi"/>
          <w:color w:val="000000"/>
          <w:lang w:val="x-none" w:eastAsia="en-US"/>
        </w:rPr>
        <w:t xml:space="preserve"> – жанр изобразительного искусства, посвященный повседневной частной и общественной жизни, обычно современной художнику. К бытовому жанру относятся бытовая (жанровая) живопись, графика и скульптура преимущественно небольших размеров. Бытовой жанр возник еще в эпоху европейской античности. Но задолго до Древней Греции сцены повседневной жизни воспроизводили в Африке и Древнем Египте. Стенописи в погребальных кладовых фараонов часто имеют изображения бытовых сцен. Уже в искусстве Древнего Египта бытовые сцены встречаются и в живописи, и в скульптуре</w:t>
      </w:r>
      <w:r w:rsidRPr="00D96B2A">
        <w:rPr>
          <w:rFonts w:eastAsiaTheme="minorHAnsi"/>
          <w:lang w:val="x-none" w:eastAsia="en-US"/>
        </w:rPr>
        <w:t>, и даже на обломках</w:t>
      </w:r>
      <w:r w:rsidRPr="00D96B2A">
        <w:rPr>
          <w:lang w:val="x-none"/>
        </w:rPr>
        <w:t xml:space="preserve"> </w:t>
      </w:r>
      <w:r w:rsidRPr="003A240D">
        <w:rPr>
          <w:lang w:val="x-none"/>
        </w:rPr>
        <w:t>керамических сосудов, поверхность которых древнеегипетские художники использовали для создания эскизов</w:t>
      </w:r>
      <w:r>
        <w:t>.</w:t>
      </w:r>
    </w:p>
    <w:p w:rsidR="00D96B2A" w:rsidRDefault="00D96B2A" w:rsidP="00D96B2A"/>
    <w:p w:rsidR="00D96B2A" w:rsidRPr="00D96B2A" w:rsidRDefault="00D96B2A" w:rsidP="00D96B2A">
      <w:pPr>
        <w:rPr>
          <w:b/>
        </w:rPr>
      </w:pPr>
      <w:bookmarkStart w:id="0" w:name="_GoBack"/>
      <w:r w:rsidRPr="00D96B2A">
        <w:rPr>
          <w:b/>
          <w:lang w:val="x-none"/>
        </w:rPr>
        <w:t>Сегодня я вам предлагаю нарисовать какое-либо историческое событие, о котором вы читали, смотрели фильм или слышали в новостях.</w:t>
      </w:r>
      <w:bookmarkEnd w:id="0"/>
    </w:p>
    <w:sectPr w:rsidR="00D96B2A" w:rsidRPr="00D96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B2A"/>
    <w:rsid w:val="00D96B2A"/>
    <w:rsid w:val="00EA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B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B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75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2020-05-15T10:32:00Z</dcterms:created>
  <dcterms:modified xsi:type="dcterms:W3CDTF">2020-05-15T10:36:00Z</dcterms:modified>
</cp:coreProperties>
</file>