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FBD" w:rsidRDefault="00E12B6C">
      <w:pPr>
        <w:rPr>
          <w:rFonts w:ascii="Times New Roman" w:hAnsi="Times New Roman" w:cs="Times New Roman"/>
          <w:b/>
          <w:sz w:val="24"/>
          <w:szCs w:val="24"/>
        </w:rPr>
      </w:pPr>
      <w:r w:rsidRPr="00E12B6C">
        <w:rPr>
          <w:rFonts w:ascii="Times New Roman" w:hAnsi="Times New Roman" w:cs="Times New Roman"/>
          <w:b/>
          <w:sz w:val="24"/>
          <w:szCs w:val="24"/>
        </w:rPr>
        <w:t>23 апреля «Юные спортсмены»</w:t>
      </w:r>
    </w:p>
    <w:p w:rsidR="00E12B6C" w:rsidRDefault="00E12B6C">
      <w:pPr>
        <w:rPr>
          <w:rStyle w:val="a3"/>
          <w:rFonts w:ascii="Times New Roman" w:hAnsi="Times New Roman" w:cs="Times New Roman"/>
          <w:bCs/>
          <w:iCs/>
          <w:color w:val="auto"/>
          <w:u w:val="none"/>
          <w:bdr w:val="none" w:sz="0" w:space="0" w:color="auto" w:frame="1"/>
        </w:rPr>
      </w:pPr>
      <w:r w:rsidRPr="00E12B6C">
        <w:rPr>
          <w:rFonts w:ascii="Times New Roman" w:hAnsi="Times New Roman" w:cs="Times New Roman"/>
          <w:b/>
          <w:sz w:val="24"/>
          <w:szCs w:val="24"/>
        </w:rPr>
        <w:t>Задание №1.</w:t>
      </w:r>
      <w:r w:rsidRPr="00E12B6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знакомься </w:t>
      </w:r>
      <w:r>
        <w:rPr>
          <w:rFonts w:ascii="Times New Roman" w:hAnsi="Times New Roman" w:cs="Times New Roman"/>
          <w:bCs/>
          <w:iCs/>
          <w:color w:val="000000"/>
          <w:bdr w:val="none" w:sz="0" w:space="0" w:color="auto" w:frame="1"/>
        </w:rPr>
        <w:t>с п</w:t>
      </w:r>
      <w:r w:rsidRPr="00E12B6C">
        <w:rPr>
          <w:rFonts w:ascii="Times New Roman" w:hAnsi="Times New Roman" w:cs="Times New Roman"/>
          <w:bCs/>
          <w:iCs/>
          <w:color w:val="000000"/>
          <w:bdr w:val="none" w:sz="0" w:space="0" w:color="auto" w:frame="1"/>
        </w:rPr>
        <w:t>равила</w:t>
      </w:r>
      <w:r>
        <w:rPr>
          <w:rFonts w:ascii="Times New Roman" w:hAnsi="Times New Roman" w:cs="Times New Roman"/>
          <w:bCs/>
          <w:iCs/>
          <w:color w:val="000000"/>
          <w:bdr w:val="none" w:sz="0" w:space="0" w:color="auto" w:frame="1"/>
        </w:rPr>
        <w:t>ми</w:t>
      </w:r>
      <w:r w:rsidRPr="00E12B6C">
        <w:rPr>
          <w:rFonts w:ascii="Times New Roman" w:hAnsi="Times New Roman" w:cs="Times New Roman"/>
          <w:bCs/>
          <w:iCs/>
          <w:color w:val="000000"/>
          <w:bdr w:val="none" w:sz="0" w:space="0" w:color="auto" w:frame="1"/>
        </w:rPr>
        <w:t xml:space="preserve"> безопасности при занятиях </w:t>
      </w:r>
      <w:hyperlink r:id="rId5" w:tooltip="Легкая атлетика" w:history="1">
        <w:r w:rsidRPr="00E12B6C">
          <w:rPr>
            <w:rStyle w:val="a3"/>
            <w:rFonts w:ascii="Times New Roman" w:hAnsi="Times New Roman" w:cs="Times New Roman"/>
            <w:bCs/>
            <w:iCs/>
            <w:color w:val="auto"/>
            <w:bdr w:val="none" w:sz="0" w:space="0" w:color="auto" w:frame="1"/>
          </w:rPr>
          <w:t>легкой атлетикой</w:t>
        </w:r>
      </w:hyperlink>
      <w:r>
        <w:rPr>
          <w:rStyle w:val="a3"/>
          <w:rFonts w:ascii="Times New Roman" w:hAnsi="Times New Roman" w:cs="Times New Roman"/>
          <w:bCs/>
          <w:iCs/>
          <w:color w:val="auto"/>
          <w:u w:val="none"/>
          <w:bdr w:val="none" w:sz="0" w:space="0" w:color="auto" w:frame="1"/>
        </w:rPr>
        <w:t>:</w:t>
      </w:r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1.К занятиям по легкой атлетике допускаются дети дошкольного возраста и учащиеся, прошедшие инструктаж по охране труда, медицинский осмотр и не имеющие противопоказаний по состоянию здоровья.</w:t>
      </w:r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2. При проведении занятий по легкой атлетике соблюдать правила поведения, расписание учебных занятий, установленные режимы занятий и отдыха.</w:t>
      </w:r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3. Перед началом занятий надеть спортивный костюм и </w:t>
      </w:r>
      <w:hyperlink r:id="rId6" w:tooltip="Спортивная обувь" w:history="1">
        <w:r w:rsidRPr="00E12B6C">
          <w:rPr>
            <w:rStyle w:val="a3"/>
            <w:rFonts w:ascii="Times New Roman" w:hAnsi="Times New Roman" w:cs="Times New Roman"/>
            <w:bCs/>
            <w:iCs/>
            <w:bdr w:val="none" w:sz="0" w:space="0" w:color="auto" w:frame="1"/>
          </w:rPr>
          <w:t>спортивную обувь</w:t>
        </w:r>
      </w:hyperlink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 с нескользкой подошвой.</w:t>
      </w:r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3.1. Тщательно разрыхлить песок в прыжковой яме – месте приземления, проверить отсутствие в песке посторонних предметов.</w:t>
      </w:r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3.2. Протереть насухо спортивные снаряды для метания (диск, ядро, гранату т. д.).</w:t>
      </w:r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3.3. Провести разминку.</w:t>
      </w:r>
      <w:bookmarkStart w:id="0" w:name="_GoBack"/>
      <w:bookmarkEnd w:id="0"/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4. При групповом старте на короткие дистанции бежать только по своей дорожке. Дорожка должна продолжаться не менее чем на 15м за финишную отметку.</w:t>
      </w:r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4.1. Во избежание столкновений исключить резко «стопорящую» остановку.</w:t>
      </w:r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4.2. Не выполнять прыжки на неровном, рыхлом и скользком грунте, не приземляться при прыжках на руки.</w:t>
      </w:r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4.3. Перед выполнением упражнений по метанию посмотреть, нет ли людей в секторе метания. Не выполнять метания без команды учителя.</w:t>
      </w:r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5. При плохом самочувствии прекратить занятия и сообщить об этом учителю (преподавателю).</w:t>
      </w:r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6. После окончания занятия убрать в отведенное место для хранения </w:t>
      </w:r>
      <w:hyperlink r:id="rId7" w:tooltip="Спортивный инвентарь" w:history="1">
        <w:r w:rsidRPr="00E12B6C">
          <w:rPr>
            <w:rStyle w:val="a3"/>
            <w:rFonts w:ascii="Times New Roman" w:hAnsi="Times New Roman" w:cs="Times New Roman"/>
            <w:bCs/>
            <w:iCs/>
            <w:bdr w:val="none" w:sz="0" w:space="0" w:color="auto" w:frame="1"/>
          </w:rPr>
          <w:t>спортивный инвентарь</w:t>
        </w:r>
      </w:hyperlink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.</w:t>
      </w:r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7. Снять спортивный костюм и спортивную обувь.</w:t>
      </w:r>
    </w:p>
    <w:p w:rsidR="00E12B6C" w:rsidRPr="00E12B6C" w:rsidRDefault="00E12B6C" w:rsidP="00E12B6C">
      <w:pPr>
        <w:rPr>
          <w:rFonts w:ascii="Times New Roman" w:hAnsi="Times New Roman" w:cs="Times New Roman"/>
          <w:bCs/>
          <w:iCs/>
          <w:bdr w:val="none" w:sz="0" w:space="0" w:color="auto" w:frame="1"/>
        </w:rPr>
      </w:pPr>
      <w:r w:rsidRPr="00E12B6C">
        <w:rPr>
          <w:rFonts w:ascii="Times New Roman" w:hAnsi="Times New Roman" w:cs="Times New Roman"/>
          <w:bCs/>
          <w:iCs/>
          <w:bdr w:val="none" w:sz="0" w:space="0" w:color="auto" w:frame="1"/>
        </w:rPr>
        <w:t>8. Тщательно вымыть лицо и руки с мылом.</w:t>
      </w:r>
    </w:p>
    <w:p w:rsidR="00E12B6C" w:rsidRPr="00E12B6C" w:rsidRDefault="00E12B6C">
      <w:pPr>
        <w:rPr>
          <w:rFonts w:ascii="Times New Roman" w:hAnsi="Times New Roman" w:cs="Times New Roman"/>
          <w:sz w:val="24"/>
          <w:szCs w:val="24"/>
        </w:rPr>
      </w:pPr>
    </w:p>
    <w:sectPr w:rsidR="00E12B6C" w:rsidRPr="00E12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B6C"/>
    <w:rsid w:val="00C27FBD"/>
    <w:rsid w:val="00E1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2B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2B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sportivnij_inventarmz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sportivnaya_obuvmz/" TargetMode="External"/><Relationship Id="rId5" Type="http://schemas.openxmlformats.org/officeDocument/2006/relationships/hyperlink" Target="https://pandia.ru/text/category/legkaya_atletik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ukt</dc:creator>
  <cp:lastModifiedBy>ukt</cp:lastModifiedBy>
  <cp:revision>1</cp:revision>
  <dcterms:created xsi:type="dcterms:W3CDTF">2020-04-20T08:45:00Z</dcterms:created>
  <dcterms:modified xsi:type="dcterms:W3CDTF">2020-04-20T08:50:00Z</dcterms:modified>
</cp:coreProperties>
</file>