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6A034" w14:textId="016154FB" w:rsidR="009B082E" w:rsidRPr="007C6B0D" w:rsidRDefault="009B082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C6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Дата: 7.04.-9.04.2020</w:t>
      </w:r>
    </w:p>
    <w:p w14:paraId="4E71A484" w14:textId="5726570E" w:rsidR="00AF5A4E" w:rsidRPr="007C6B0D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C6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7C6B0D">
        <w:rPr>
          <w:rFonts w:ascii="Times New Roman" w:hAnsi="Times New Roman" w:cs="Times New Roman"/>
          <w:b/>
          <w:bCs/>
          <w:sz w:val="28"/>
          <w:szCs w:val="28"/>
        </w:rPr>
        <w:t>Организа</w:t>
      </w:r>
      <w:r w:rsidRPr="007C6B0D">
        <w:rPr>
          <w:rFonts w:ascii="Times New Roman" w:hAnsi="Times New Roman" w:cs="Times New Roman"/>
          <w:b/>
          <w:bCs/>
          <w:sz w:val="28"/>
          <w:szCs w:val="28"/>
        </w:rPr>
        <w:softHyphen/>
        <w:t>ция поли</w:t>
      </w:r>
      <w:r w:rsidRPr="007C6B0D">
        <w:rPr>
          <w:rFonts w:ascii="Times New Roman" w:hAnsi="Times New Roman" w:cs="Times New Roman"/>
          <w:b/>
          <w:bCs/>
          <w:sz w:val="28"/>
          <w:szCs w:val="28"/>
        </w:rPr>
        <w:softHyphen/>
        <w:t>графиче</w:t>
      </w:r>
      <w:r w:rsidRPr="007C6B0D">
        <w:rPr>
          <w:rFonts w:ascii="Times New Roman" w:hAnsi="Times New Roman" w:cs="Times New Roman"/>
          <w:b/>
          <w:bCs/>
          <w:sz w:val="28"/>
          <w:szCs w:val="28"/>
        </w:rPr>
        <w:softHyphen/>
        <w:t>ского про</w:t>
      </w:r>
      <w:r w:rsidRPr="007C6B0D">
        <w:rPr>
          <w:rFonts w:ascii="Times New Roman" w:hAnsi="Times New Roman" w:cs="Times New Roman"/>
          <w:b/>
          <w:bCs/>
          <w:sz w:val="28"/>
          <w:szCs w:val="28"/>
        </w:rPr>
        <w:softHyphen/>
        <w:t>изводства</w:t>
      </w:r>
      <w:r w:rsidRPr="007C6B0D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14:paraId="30B2470F" w14:textId="77777777" w:rsidR="00AF5A4E" w:rsidRPr="009B082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E8666D8" w14:textId="77777777" w:rsidR="007C6B0D" w:rsidRDefault="007C6B0D" w:rsidP="007C6B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96A4AE8" w14:textId="1DC876E8" w:rsidR="007C6B0D" w:rsidRPr="009B082E" w:rsidRDefault="007C6B0D" w:rsidP="007C6B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B0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Прочитайте внимательно данный материал.</w:t>
      </w:r>
    </w:p>
    <w:p w14:paraId="279B3A06" w14:textId="77777777" w:rsidR="00AF5A4E" w:rsidRPr="009B082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BB1CC8" w14:textId="77777777" w:rsidR="00AF5A4E" w:rsidRPr="009B082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C41F282" w14:textId="2DCE2729" w:rsidR="00AF5A4E" w:rsidRPr="009B082E" w:rsidRDefault="00AF5A4E" w:rsidP="00AF5A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B0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8C1094A" wp14:editId="5BC58976">
            <wp:extent cx="4145280" cy="3108961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5679" cy="31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7DDEB" w14:textId="77777777" w:rsidR="009B082E" w:rsidRDefault="009B082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3A62F76" w14:textId="77777777" w:rsidR="009B082E" w:rsidRDefault="009B082E" w:rsidP="009B08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20549C3" w14:textId="68D94E85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Полиграфическое производство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процесс, включающий совокупность различных технических средств, используемых для печатного размножения текстовой и изобразительной информации в виде газет, книг, журналов, репродукций и другой </w:t>
      </w:r>
      <w:hyperlink r:id="rId5" w:tooltip="Печатная продукция" w:history="1">
        <w:r w:rsidRPr="00AF5A4E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печатной продукции</w:t>
        </w:r>
      </w:hyperlink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0D307D" w14:textId="44376708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издательско-полиграфической практике информацию (от лат.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Informatio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разъяснение, изложение), представленную в виде текста, цифровых данных, таблиц, математических и других формул, называют текстовой информацией, а информацию в виде иллюстраций, графиков, диаграмм, орнаментов, чертежей, линеек, карт и других изображений — изобразительной информацией. В производственный процесс также входят: электроснабжение, ремонт оборудования, внутризаводское и внутрицеховое передвижение материалов, полуфабрикатов и </w:t>
      </w:r>
      <w:hyperlink r:id="rId6" w:tooltip="Готовая продукция" w:history="1">
        <w:r w:rsidRPr="00AF5A4E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готовой продукции</w:t>
        </w:r>
      </w:hyperlink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хранение их на складах и др. </w:t>
      </w:r>
    </w:p>
    <w:p w14:paraId="1309EA5A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Термином полиграфия (греч.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poligraphia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polys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—много и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graph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— пишу) обычно называют не только совокупность технических средств размножения информации печатанием, но и отрасль народного хозяйства — </w:t>
      </w:r>
      <w:hyperlink r:id="rId7" w:tooltip="Полиграфическая промышленность" w:history="1">
        <w:r w:rsidRPr="00AF5A4E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полиграфическую промышленность</w:t>
        </w:r>
      </w:hyperlink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704859" w14:textId="1C787EB7" w:rsidR="00AF5A4E" w:rsidRPr="009B082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Печатание —это многократное получение идентичных отти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сков текста и изображений посредством переноса красочного слоя в большинстве случаев с печатной формы* на запечатываемый материал: бумагу, картон, полимерную пленку, жесть и т. д. К полигра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фическим процессам также относят способ получения непечатного размножения за счет остаточных деформаций обрабатываемого материала (например, тиснение на картоне, бумаге и т. п.).</w:t>
      </w:r>
    </w:p>
    <w:p w14:paraId="55A20008" w14:textId="4B6B6727" w:rsidR="00AF5A4E" w:rsidRPr="009B082E" w:rsidRDefault="00AF5A4E" w:rsidP="00AF5A4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AA8D19" wp14:editId="524F6891">
            <wp:extent cx="3619500" cy="2714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817" cy="271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13342" w14:textId="254C9F89" w:rsidR="00AF5A4E" w:rsidRPr="00AF5A4E" w:rsidRDefault="00AF5A4E" w:rsidP="00AF5A4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 wp14:anchorId="079111F5" wp14:editId="636A868B">
            <wp:extent cx="4572396" cy="342929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C6474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печатной продукции в большинстве случаев состоит из трех или четырех раздельных, но взаимосогласованных процессов:</w:t>
      </w:r>
    </w:p>
    <w:p w14:paraId="05F68DBC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обработки текстовой и изобразительной информации-оригиналов, подлежащих полиграфическому воспроизведению (ориги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нал от лат.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originalis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первоначальный, подлинник). В результате выполнения этого процесса получают негативы или диапозитивы на прозрачной пленке, содержащие информацию печатных форм;</w:t>
      </w:r>
    </w:p>
    <w:p w14:paraId="5EA825BC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изготовления с негативов или диапозитивов комплекта печатных форм, необходимых для размножения информации;</w:t>
      </w:r>
    </w:p>
    <w:p w14:paraId="73BC7F3A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печатания тиража — получения с печатных форм определенно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идентичных отпечатанных листов, тетрадей или газет,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и является собственно размножением информации;</w:t>
      </w:r>
    </w:p>
    <w:p w14:paraId="2169BD6C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выполнения брошюровочных или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брощюровочно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-переплетных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процессов (изготовление брошюр, журналов, книг из отдельных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элементов) или же в некоторых случаях — отделочных процессов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(лакирование отпечатанных листов и т. д.). На этой Стадии продукция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приобретает удобный для использования информации вид. Первые два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процесса часто называют допечатными процессами, третий и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тый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выполняться так же, как и единый процесс на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специализированном оборудовании.</w:t>
      </w:r>
    </w:p>
    <w:p w14:paraId="58E08E73" w14:textId="0E474BB7" w:rsidR="00AF5A4E" w:rsidRPr="009B082E" w:rsidRDefault="009B082E" w:rsidP="009B082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 wp14:anchorId="74FD9BC6" wp14:editId="0A909232">
            <wp:extent cx="2903220" cy="21774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3481" cy="217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05E81" w14:textId="2057850B" w:rsidR="009B082E" w:rsidRPr="00AF5A4E" w:rsidRDefault="009B082E" w:rsidP="009B082E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 wp14:anchorId="5897B197" wp14:editId="1347E19D">
            <wp:extent cx="2895600" cy="2171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5855" cy="217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ADDD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поточные линии — самый перспективный вид оборудования. Полиграфические процессы в большинстве своем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многооперационны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их выполнение наиболее эффективно именно на поточных линиях. Поточные линии обеспечивают непрерывность процесса, строгую последовательность проведения всех операций и позволяют максимально сократить или полностью ликвидировать перерывы между ними. Однако поточные линии требуют четкой работы каждой составляющей ее машины или устройства. Перерыв в работе хотя бы одной машины нарушает нормальный ритм процесса.</w:t>
      </w:r>
    </w:p>
    <w:p w14:paraId="6FABDA30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зависимости от степени механизации и автоматизации в полиграфии используются, как правило, два вида линий:</w:t>
      </w:r>
    </w:p>
    <w:p w14:paraId="2EDE5AA6" w14:textId="77777777" w:rsidR="00AF5A4E" w:rsidRPr="00AF5A4E" w:rsidRDefault="00AF5A4E" w:rsidP="00AF5A4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механизированные — линии, на которых все основные операции выполняются с помощью специальных механизмов или машин, а полуфабрикаты передаются транспортерами или другими транспортными средствами; непрерывная загрузка полуфабрикатов и выгрузка готовой продукции осуществляется рабочими;</w:t>
      </w:r>
    </w:p>
    <w:p w14:paraId="2C5E19A2" w14:textId="3A42ABF3" w:rsidR="00AF5A4E" w:rsidRPr="00AF5A4E" w:rsidRDefault="00AF5A4E" w:rsidP="009B082E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автоматические (автоматизированные) —линии, состоящие из соединенных между собой специальными транспортны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связями машин-автоматов, которые автоматически (без участия человека) выполняют по заданной программе все операции определенного технологического процесса.</w:t>
      </w:r>
    </w:p>
    <w:p w14:paraId="310A1F5D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Виды печати.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Термином «печать» в полиграфическом производ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 называют вид процесса или способ получения печатных оттисков. Но в широком значении под этим термином понимают печатную продукцию и прежде всего периодические издания (газеты и журналы). В полиграфическом производстве применяются три основных (классических) вида печати: плоская, высокая и глубокая. По общепринятой классификации они отличаются друг от друга принципом разделения печатающихся и пробельных элементов на печатных формах. На печатных формах плоской печати (рис. 1.2, а) печатающие / и пробельные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практически расположены в одной плоскости и имеют различные физико-химические свойства: первые — олеофильны, вторые —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гидрофильны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 получением каждого оттиска в процессе печатания сначала форма увлажняется определенным водным раствором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(реже спир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товым), который смачивает только гидрофильные пробельные элементы. Затем наносится печатная краска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4 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(рис. 1.2, в), содержащая свободные жирные кислоты. Она прилипает только к олеофильным печатающим элементам. В связи с тем, что печатающие элементы находятся в одной плоскости, они покрываются равномерным по толщине слоем краски и поэтому все элементы оттиска (рис. 1.2,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г)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состоят из красочного слоя одинаковой толщины*.</w:t>
      </w:r>
    </w:p>
    <w:p w14:paraId="6C61FF82" w14:textId="77777777" w:rsidR="00AF5A4E" w:rsidRPr="00AF5A4E" w:rsidRDefault="00AF5A4E" w:rsidP="00AF5A4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2"/>
      </w:tblGrid>
      <w:tr w:rsidR="00AF5A4E" w:rsidRPr="00AF5A4E" w14:paraId="7B6033B4" w14:textId="77777777" w:rsidTr="00AF5A4E">
        <w:trPr>
          <w:trHeight w:val="1824"/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14:paraId="06941E6F" w14:textId="0EB33CD4" w:rsidR="00AF5A4E" w:rsidRPr="00AF5A4E" w:rsidRDefault="00AF5A4E" w:rsidP="00AF5A4E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82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CAEC370" wp14:editId="6756F99F">
                  <wp:extent cx="2499360" cy="1447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AC871D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формы высокой печати (рис. 1.3,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а)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пространственное разделение печатающих и пробельных элементов: рельефные печатающие элементы / находятся в одной плоскости,</w:t>
      </w:r>
    </w:p>
    <w:p w14:paraId="59C82DCA" w14:textId="77777777" w:rsidR="00AF5A4E" w:rsidRPr="00AF5A4E" w:rsidRDefault="00AF5A4E" w:rsidP="00AF5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</w:tblGrid>
      <w:tr w:rsidR="00AF5A4E" w:rsidRPr="00AF5A4E" w14:paraId="3AC693FE" w14:textId="77777777" w:rsidTr="00AF5A4E">
        <w:trPr>
          <w:trHeight w:val="864"/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14:paraId="6F917872" w14:textId="1CEA5A83" w:rsidR="00AF5A4E" w:rsidRPr="00AF5A4E" w:rsidRDefault="00AF5A4E" w:rsidP="00AF5A4E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82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78C96AD" wp14:editId="582BA1C8">
                  <wp:extent cx="1546860" cy="685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28445F" w14:textId="77777777" w:rsidR="00AF5A4E" w:rsidRPr="00AF5A4E" w:rsidRDefault="00AF5A4E" w:rsidP="00AF5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6D3ED30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Рис.1.2. Схематическое изображение разреза </w:t>
      </w:r>
      <w:proofErr w:type="gramStart"/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фор-мы</w:t>
      </w:r>
      <w:proofErr w:type="gramEnd"/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плоской печати и отти</w:t>
      </w: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ска с нее</w:t>
      </w:r>
    </w:p>
    <w:p w14:paraId="3B3F543B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•Ограниченное применение находят формы, не требующие увлажнения в процессе</w:t>
      </w:r>
    </w:p>
    <w:p w14:paraId="078F36C6" w14:textId="733DC1BB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082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7D2F69" wp14:editId="420FCD24">
            <wp:extent cx="2598420" cy="14020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Рис. 1.3. Схематическое изображение</w:t>
      </w:r>
    </w:p>
    <w:p w14:paraId="1C350D84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разреза фор</w:t>
      </w: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мы высокой</w:t>
      </w:r>
    </w:p>
    <w:p w14:paraId="3A5454A6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печати и отти</w:t>
      </w: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ска с нее</w:t>
      </w:r>
    </w:p>
    <w:p w14:paraId="50403A06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пробельные 2 углублены на различную величину в зависимости от их площади. Так как поверхности всех печатающих элементов расположены в одной плоскости, то в процессе печатания они покрываются равномерным по толщине красочным слоем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(рис. 1.3,6), в результате чего на всех участках оттиска (как и в плоской печати) толщина красочного слоя получается практически одинаковой (рис. 1.3, в).</w:t>
      </w:r>
    </w:p>
    <w:p w14:paraId="4AFECA3A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глубокой печати (рис. 1.4,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а)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также пространственное разделение пробельных и печатающих элементов.</w:t>
      </w:r>
    </w:p>
    <w:p w14:paraId="2BA0E8F1" w14:textId="77777777" w:rsidR="00AF5A4E" w:rsidRPr="00AF5A4E" w:rsidRDefault="00AF5A4E" w:rsidP="00AF5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8"/>
      </w:tblGrid>
      <w:tr w:rsidR="00AF5A4E" w:rsidRPr="00AF5A4E" w14:paraId="6059A89C" w14:textId="77777777" w:rsidTr="00AF5A4E">
        <w:trPr>
          <w:trHeight w:val="1824"/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14:paraId="57151F2B" w14:textId="7FAE0FCD" w:rsidR="00AF5A4E" w:rsidRPr="00AF5A4E" w:rsidRDefault="00AF5A4E" w:rsidP="00AF5A4E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82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8908A57" wp14:editId="0813EE6A">
                  <wp:extent cx="2598420" cy="1447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A64967" w14:textId="77777777" w:rsidR="00AF5A4E" w:rsidRPr="00AF5A4E" w:rsidRDefault="00AF5A4E" w:rsidP="00AF5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85AE15E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Рис. 1.4. Схематическое изображение разреза фор</w:t>
      </w: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мы глубокой печати и от</w:t>
      </w: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тиска с нее</w:t>
      </w:r>
    </w:p>
    <w:p w14:paraId="21848AAC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Печатающие элементы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углублены на различную или одинаковую величину. Они представляют собой независимо от характера изображения (текст, иллюстрации) отдельные ячейки очень малой площади, разделенные между собой тонкими перегородками — пробелами. Эти перегородки и другие пробельные элементы 2 возвышены и находятся на одном уровне.</w:t>
      </w:r>
    </w:p>
    <w:p w14:paraId="74C8B2CF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Печатная форма глубокой печати обычно изготавливается на цилиндре. В процессе печатания маловязкая краска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(рис. 1.5) сначала наносится в избыточном количестве на всю поверхность вращающейся формы 2. Затем специальный нож (ракель) 5, скользя по 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поверхности пробельных элементов формы (в том числе и перегородкам), удаляет полностью краску с пробельных и избыток</w:t>
      </w:r>
    </w:p>
    <w:p w14:paraId="53E07306" w14:textId="77777777" w:rsidR="009B082E" w:rsidRPr="009B082E" w:rsidRDefault="009B082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9A0E51E" w14:textId="2ACB49F1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Способы печати.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Перенос красочного изображения с различных печатных форм на запечатываемый материал (бумагу) происходит обычно в результате давления. При этом печатная форма закрепляется на цилиндре, а другой цилиндр осуществляет давление (рис. 1.6, я). В процессе печатания под давлением краска может переходить через промежуточную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упругоэластичную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пластину.</w:t>
      </w:r>
    </w:p>
    <w:p w14:paraId="0C829DF9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случае (рис. 1.6,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а)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/ приводится непосредственно в контакт с печатной формой 2, и краска под давлением переходит с печатающих элементов на бумагу, образуя оттиск. При этом изображение| на форме должно быть обратным (зеркальным). Такая передача краски широко используется в высокой и глубокой и гораздо в меньшей мере в плоской печати. При этом способы печати более правильно было бы называть «прямая высокая», «прямая плоская», «прямая глубокая» печать. Но в практике обычно слово «прямая» опускают.</w:t>
      </w:r>
    </w:p>
    <w:p w14:paraId="09F3066B" w14:textId="77777777" w:rsidR="00AF5A4E" w:rsidRPr="00AF5A4E" w:rsidRDefault="00AF5A4E" w:rsidP="00AF5A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втором случае (рис. 1.6, б) печатная форма 2 в процессе печатания соприкасается с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упругоэластичной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(резинотканевой) пластиной </w:t>
      </w:r>
      <w:r w:rsidRPr="00AF5A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3, </w:t>
      </w: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принимает на себя краску с печатающих элементов формы, а затем передает ее на бумагу 7. При этом изображение на печатной форме должно быть 'прямым (на резинотканевой пластине - обратным, на бумаге — прямым). Такой косвенный способ печати называется офсетным (от англ. </w:t>
      </w:r>
      <w:proofErr w:type="spellStart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offset</w:t>
      </w:r>
      <w:proofErr w:type="spellEnd"/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4B49E9BF" w14:textId="77777777" w:rsidR="00AF5A4E" w:rsidRPr="00AF5A4E" w:rsidRDefault="00AF5A4E" w:rsidP="00AF5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8"/>
      </w:tblGrid>
      <w:tr w:rsidR="00AF5A4E" w:rsidRPr="00AF5A4E" w14:paraId="2814F2A1" w14:textId="77777777" w:rsidTr="00AF5A4E">
        <w:trPr>
          <w:trHeight w:val="1728"/>
          <w:tblCellSpacing w:w="15" w:type="dxa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hideMark/>
          </w:tcPr>
          <w:p w14:paraId="6D992B09" w14:textId="79C97C8E" w:rsidR="00AF5A4E" w:rsidRPr="00AF5A4E" w:rsidRDefault="00AF5A4E" w:rsidP="00AF5A4E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82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C17F21D" wp14:editId="158065AE">
                  <wp:extent cx="2750820" cy="1371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82D8F" w14:textId="34D0DE2B" w:rsidR="00AF5A4E" w:rsidRPr="00AF5A4E" w:rsidRDefault="00AF5A4E" w:rsidP="009B08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B082E" w:rsidRPr="009B0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  <w:r w:rsidR="009B082E" w:rsidRPr="009B0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запишите в тетрадь основные определения: полиграфия, полиграфическое производство, виды печати.</w:t>
      </w:r>
    </w:p>
    <w:p w14:paraId="2EAF5D03" w14:textId="77777777" w:rsidR="00A20B4B" w:rsidRPr="009B082E" w:rsidRDefault="00A20B4B">
      <w:pPr>
        <w:rPr>
          <w:rFonts w:ascii="Times New Roman" w:hAnsi="Times New Roman" w:cs="Times New Roman"/>
          <w:sz w:val="24"/>
          <w:szCs w:val="24"/>
        </w:rPr>
      </w:pPr>
    </w:p>
    <w:sectPr w:rsidR="00A20B4B" w:rsidRPr="009B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4E"/>
    <w:rsid w:val="000858F0"/>
    <w:rsid w:val="007C6B0D"/>
    <w:rsid w:val="009B082E"/>
    <w:rsid w:val="00A20B4B"/>
    <w:rsid w:val="00A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6CE9"/>
  <w15:chartTrackingRefBased/>
  <w15:docId w15:val="{54EFC787-416C-4784-AD9D-EBF7D157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5A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71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54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poligraficheskaya_promishlennostmz/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pandia.ru/text/category/gotovaya_produktciya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pandia.ru/text/category/pechatnaya_produktciya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Михайловская</dc:creator>
  <cp:keywords/>
  <dc:description/>
  <cp:lastModifiedBy>Марьяна Михайловская</cp:lastModifiedBy>
  <cp:revision>1</cp:revision>
  <dcterms:created xsi:type="dcterms:W3CDTF">2020-04-09T19:34:00Z</dcterms:created>
  <dcterms:modified xsi:type="dcterms:W3CDTF">2020-04-09T19:56:00Z</dcterms:modified>
</cp:coreProperties>
</file>